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3E62" w14:textId="61179D7F" w:rsidR="00AA540A" w:rsidRPr="003F41CB" w:rsidRDefault="00AA540A" w:rsidP="00D93354">
      <w:pPr>
        <w:ind w:left="2880"/>
        <w:rPr>
          <w:rFonts w:cs="Courier New"/>
          <w:b/>
          <w:sz w:val="24"/>
          <w:szCs w:val="24"/>
        </w:rPr>
      </w:pPr>
      <w:r w:rsidRPr="003F41CB">
        <w:rPr>
          <w:rFonts w:cs="Courier New"/>
          <w:b/>
          <w:sz w:val="24"/>
          <w:szCs w:val="24"/>
          <w:u w:val="single"/>
        </w:rPr>
        <w:t xml:space="preserve">RESOLUTION </w:t>
      </w:r>
      <w:r w:rsidR="008C385C">
        <w:rPr>
          <w:rFonts w:cs="Courier New"/>
          <w:b/>
          <w:sz w:val="24"/>
          <w:szCs w:val="24"/>
          <w:u w:val="single"/>
        </w:rPr>
        <w:t>2025</w:t>
      </w:r>
      <w:r w:rsidRPr="003F41CB">
        <w:rPr>
          <w:rFonts w:cs="Courier New"/>
          <w:b/>
          <w:sz w:val="24"/>
          <w:szCs w:val="24"/>
          <w:u w:val="single"/>
        </w:rPr>
        <w:t>-</w:t>
      </w:r>
      <w:r w:rsidR="00786C39">
        <w:rPr>
          <w:rFonts w:cs="Courier New"/>
          <w:b/>
          <w:sz w:val="24"/>
          <w:szCs w:val="24"/>
          <w:u w:val="single"/>
        </w:rPr>
        <w:t>22</w:t>
      </w:r>
    </w:p>
    <w:p w14:paraId="1CA7F67E" w14:textId="1D15154E" w:rsidR="00AA540A" w:rsidRPr="003F41CB" w:rsidRDefault="00AA540A" w:rsidP="00D82E36">
      <w:pPr>
        <w:tabs>
          <w:tab w:val="left" w:pos="7560"/>
        </w:tabs>
        <w:spacing w:line="240" w:lineRule="auto"/>
        <w:ind w:left="1872" w:right="1728"/>
        <w:jc w:val="both"/>
        <w:rPr>
          <w:rFonts w:ascii="Times New Roman" w:eastAsia="Cambria" w:hAnsi="Times New Roman"/>
          <w:b/>
          <w:sz w:val="24"/>
          <w:szCs w:val="24"/>
        </w:rPr>
      </w:pPr>
      <w:r w:rsidRPr="003F41CB">
        <w:rPr>
          <w:rFonts w:cs="Courier New"/>
          <w:b/>
          <w:sz w:val="24"/>
          <w:szCs w:val="24"/>
        </w:rPr>
        <w:t xml:space="preserve">RESOLUTION OF THE </w:t>
      </w:r>
      <w:r>
        <w:rPr>
          <w:rFonts w:cs="Courier New"/>
          <w:b/>
          <w:sz w:val="24"/>
          <w:szCs w:val="24"/>
        </w:rPr>
        <w:t xml:space="preserve">BOARD OF </w:t>
      </w:r>
      <w:r w:rsidR="00054B0D">
        <w:rPr>
          <w:rFonts w:cs="Courier New"/>
          <w:b/>
          <w:sz w:val="24"/>
          <w:szCs w:val="24"/>
        </w:rPr>
        <w:t xml:space="preserve">FIRE </w:t>
      </w:r>
      <w:r>
        <w:rPr>
          <w:rFonts w:cs="Courier New"/>
          <w:b/>
          <w:sz w:val="24"/>
          <w:szCs w:val="24"/>
        </w:rPr>
        <w:t>COMMISSIONERS</w:t>
      </w:r>
      <w:r w:rsidR="006705DD">
        <w:rPr>
          <w:rFonts w:cs="Courier New"/>
          <w:b/>
          <w:sz w:val="24"/>
          <w:szCs w:val="24"/>
        </w:rPr>
        <w:t>, PENNINGTON BOROUGH</w:t>
      </w:r>
      <w:r w:rsidR="00ED7F76">
        <w:rPr>
          <w:rFonts w:cs="Courier New"/>
          <w:b/>
          <w:sz w:val="24"/>
          <w:szCs w:val="24"/>
        </w:rPr>
        <w:t xml:space="preserve"> DISTRICT NO. 1,</w:t>
      </w:r>
      <w:r w:rsidRPr="003F41CB">
        <w:rPr>
          <w:rFonts w:cs="Courier New"/>
          <w:b/>
          <w:sz w:val="24"/>
          <w:szCs w:val="24"/>
        </w:rPr>
        <w:t xml:space="preserve"> COUNTY OF </w:t>
      </w:r>
      <w:r>
        <w:rPr>
          <w:rFonts w:cs="Courier New"/>
          <w:b/>
          <w:sz w:val="24"/>
          <w:szCs w:val="24"/>
        </w:rPr>
        <w:t>MERCER</w:t>
      </w:r>
      <w:r w:rsidRPr="003F41CB">
        <w:rPr>
          <w:rFonts w:cs="Courier New"/>
          <w:b/>
          <w:sz w:val="24"/>
          <w:szCs w:val="24"/>
        </w:rPr>
        <w:t xml:space="preserve">, STATE OF NEW JERSEY, </w:t>
      </w:r>
      <w:r w:rsidR="00AE3599">
        <w:rPr>
          <w:rFonts w:cs="Courier New"/>
          <w:b/>
          <w:sz w:val="24"/>
          <w:szCs w:val="24"/>
        </w:rPr>
        <w:t>AUTHORIZING</w:t>
      </w:r>
      <w:r w:rsidR="00C30C14">
        <w:rPr>
          <w:rFonts w:cs="Courier New"/>
          <w:b/>
          <w:sz w:val="24"/>
          <w:szCs w:val="24"/>
        </w:rPr>
        <w:t xml:space="preserve"> </w:t>
      </w:r>
      <w:r w:rsidR="008C385C">
        <w:rPr>
          <w:rFonts w:cs="Courier New"/>
          <w:b/>
          <w:sz w:val="24"/>
          <w:szCs w:val="24"/>
        </w:rPr>
        <w:t xml:space="preserve">EXTENSION OF </w:t>
      </w:r>
      <w:r w:rsidR="00C30C14">
        <w:rPr>
          <w:rFonts w:cs="Courier New"/>
          <w:b/>
          <w:sz w:val="24"/>
          <w:szCs w:val="24"/>
        </w:rPr>
        <w:t>SHARED SERVICES AGREEMENT FOR FIRE PROTECTION AND SERVICES BETWEEN PENNINGTON BOROUGH FIRE DISTRICT NO. 1 AND HOPEWELL TOWNSHIP FIRE DISTRICT NO 1 THROUGH DECEMBER 31, 202</w:t>
      </w:r>
      <w:r w:rsidR="008C385C">
        <w:rPr>
          <w:rFonts w:cs="Courier New"/>
          <w:b/>
          <w:sz w:val="24"/>
          <w:szCs w:val="24"/>
        </w:rPr>
        <w:t>5</w:t>
      </w:r>
    </w:p>
    <w:p w14:paraId="72A7FEC9" w14:textId="77777777" w:rsidR="00AA540A" w:rsidRPr="00A050D6" w:rsidRDefault="00AA540A" w:rsidP="00AA540A">
      <w:pPr>
        <w:tabs>
          <w:tab w:val="left" w:pos="7560"/>
        </w:tabs>
        <w:spacing w:line="240" w:lineRule="auto"/>
        <w:ind w:left="1872" w:right="1728"/>
        <w:jc w:val="both"/>
        <w:rPr>
          <w:rFonts w:ascii="Times New Roman" w:eastAsia="Cambria" w:hAnsi="Times New Roman"/>
          <w:b/>
          <w:sz w:val="24"/>
          <w:szCs w:val="24"/>
        </w:rPr>
      </w:pPr>
    </w:p>
    <w:p w14:paraId="31E65C02" w14:textId="002DCC73" w:rsidR="00AA540A" w:rsidRDefault="00AA540A" w:rsidP="00D93354">
      <w:pPr>
        <w:spacing w:line="276" w:lineRule="auto"/>
        <w:ind w:left="144" w:right="144" w:firstLine="1296"/>
        <w:jc w:val="both"/>
        <w:rPr>
          <w:rFonts w:eastAsia="Cambria" w:cs="Courier New"/>
          <w:sz w:val="24"/>
          <w:szCs w:val="24"/>
        </w:rPr>
      </w:pPr>
      <w:r w:rsidRPr="003F41CB">
        <w:rPr>
          <w:rFonts w:eastAsia="Cambria" w:cs="Courier New"/>
          <w:b/>
          <w:sz w:val="24"/>
          <w:szCs w:val="24"/>
        </w:rPr>
        <w:t>WHEREAS</w:t>
      </w:r>
      <w:r w:rsidRPr="003F41CB">
        <w:rPr>
          <w:rFonts w:eastAsia="Cambria" w:cs="Courier New"/>
          <w:sz w:val="24"/>
          <w:szCs w:val="24"/>
        </w:rPr>
        <w:t xml:space="preserve">, </w:t>
      </w:r>
      <w:r w:rsidR="00C30C14">
        <w:rPr>
          <w:rFonts w:eastAsia="Cambria" w:cs="Courier New"/>
          <w:sz w:val="24"/>
          <w:szCs w:val="24"/>
        </w:rPr>
        <w:t>a</w:t>
      </w:r>
      <w:r w:rsidR="008C385C">
        <w:rPr>
          <w:rFonts w:eastAsia="Cambria" w:cs="Courier New"/>
          <w:sz w:val="24"/>
          <w:szCs w:val="24"/>
        </w:rPr>
        <w:t xml:space="preserve"> Shared Services </w:t>
      </w:r>
      <w:r w:rsidR="00C30C14">
        <w:rPr>
          <w:rFonts w:eastAsia="Cambria" w:cs="Courier New"/>
          <w:sz w:val="24"/>
          <w:szCs w:val="24"/>
        </w:rPr>
        <w:t xml:space="preserve">Agreement for Fire Protection and Services (the “Agreement”) between Pennington Borough Fire District No. 1 (the “Board”) and Hopewell Fire District No. 1 (the “Township Board”) expired; and  </w:t>
      </w:r>
      <w:r w:rsidR="00B20A9B">
        <w:rPr>
          <w:rFonts w:eastAsia="Cambria" w:cs="Courier New"/>
          <w:sz w:val="24"/>
          <w:szCs w:val="24"/>
        </w:rPr>
        <w:t xml:space="preserve"> </w:t>
      </w:r>
      <w:r>
        <w:rPr>
          <w:rFonts w:eastAsia="Cambria" w:cs="Courier New"/>
          <w:sz w:val="24"/>
          <w:szCs w:val="24"/>
        </w:rPr>
        <w:t xml:space="preserve"> </w:t>
      </w:r>
      <w:r w:rsidRPr="003F41CB">
        <w:rPr>
          <w:rFonts w:eastAsia="Cambria" w:cs="Courier New"/>
          <w:sz w:val="24"/>
          <w:szCs w:val="24"/>
        </w:rPr>
        <w:t xml:space="preserve"> </w:t>
      </w:r>
    </w:p>
    <w:p w14:paraId="7ADE745F" w14:textId="43234BBC" w:rsidR="00822F2D" w:rsidRDefault="00822F2D" w:rsidP="00D93354">
      <w:pPr>
        <w:spacing w:line="276" w:lineRule="auto"/>
        <w:ind w:left="144" w:right="144" w:firstLine="1296"/>
        <w:jc w:val="both"/>
        <w:rPr>
          <w:rFonts w:eastAsia="Cambria" w:cs="Courier New"/>
          <w:sz w:val="24"/>
          <w:szCs w:val="24"/>
        </w:rPr>
      </w:pPr>
    </w:p>
    <w:p w14:paraId="3C1D4270" w14:textId="10779548" w:rsidR="00822F2D" w:rsidRPr="00822F2D" w:rsidRDefault="00822F2D" w:rsidP="00D93354">
      <w:pPr>
        <w:spacing w:line="276" w:lineRule="auto"/>
        <w:ind w:left="144" w:right="144" w:firstLine="1296"/>
        <w:jc w:val="both"/>
        <w:rPr>
          <w:rFonts w:eastAsia="Cambria" w:cs="Courier New"/>
          <w:sz w:val="24"/>
          <w:szCs w:val="24"/>
        </w:rPr>
      </w:pPr>
      <w:proofErr w:type="spellStart"/>
      <w:r>
        <w:rPr>
          <w:rFonts w:eastAsia="Cambria" w:cs="Courier New"/>
          <w:b/>
          <w:bCs/>
          <w:sz w:val="24"/>
          <w:szCs w:val="24"/>
        </w:rPr>
        <w:t>WHEREAS</w:t>
      </w:r>
      <w:r>
        <w:rPr>
          <w:rFonts w:eastAsia="Cambria" w:cs="Courier New"/>
          <w:sz w:val="24"/>
          <w:szCs w:val="24"/>
        </w:rPr>
        <w:t>,</w:t>
      </w:r>
      <w:r w:rsidR="00797336">
        <w:rPr>
          <w:rFonts w:eastAsia="Cambria" w:cs="Courier New"/>
          <w:sz w:val="24"/>
          <w:szCs w:val="24"/>
        </w:rPr>
        <w:t>the</w:t>
      </w:r>
      <w:proofErr w:type="spellEnd"/>
      <w:r w:rsidR="00797336">
        <w:rPr>
          <w:rFonts w:eastAsia="Cambria" w:cs="Courier New"/>
          <w:sz w:val="24"/>
          <w:szCs w:val="24"/>
        </w:rPr>
        <w:t xml:space="preserve"> Board desires to extend the Agreement on the same terms and conditions with the Township Board until December 31, 202</w:t>
      </w:r>
      <w:r w:rsidR="008C385C">
        <w:rPr>
          <w:rFonts w:eastAsia="Cambria" w:cs="Courier New"/>
          <w:sz w:val="24"/>
          <w:szCs w:val="24"/>
        </w:rPr>
        <w:t xml:space="preserve">5 while a new Shared Services Agreement is negotiated between the </w:t>
      </w:r>
      <w:proofErr w:type="gramStart"/>
      <w:r w:rsidR="008C385C">
        <w:rPr>
          <w:rFonts w:eastAsia="Cambria" w:cs="Courier New"/>
          <w:sz w:val="24"/>
          <w:szCs w:val="24"/>
        </w:rPr>
        <w:t>parties.</w:t>
      </w:r>
      <w:r>
        <w:rPr>
          <w:rFonts w:eastAsia="Cambria" w:cs="Courier New"/>
          <w:sz w:val="24"/>
          <w:szCs w:val="24"/>
        </w:rPr>
        <w:t>.</w:t>
      </w:r>
      <w:proofErr w:type="gramEnd"/>
    </w:p>
    <w:p w14:paraId="1E87D0FF" w14:textId="77777777" w:rsidR="00797AB9" w:rsidRDefault="00797AB9" w:rsidP="00D93354">
      <w:pPr>
        <w:spacing w:line="276" w:lineRule="auto"/>
        <w:ind w:left="144" w:right="144" w:firstLine="1296"/>
        <w:jc w:val="both"/>
        <w:rPr>
          <w:rFonts w:eastAsia="Cambria" w:cs="Courier New"/>
          <w:sz w:val="24"/>
          <w:szCs w:val="24"/>
        </w:rPr>
      </w:pPr>
    </w:p>
    <w:p w14:paraId="4D400BF2" w14:textId="39D43A2F" w:rsidR="00797AB9" w:rsidRDefault="00797AB9" w:rsidP="00D93354">
      <w:pPr>
        <w:spacing w:line="276" w:lineRule="auto"/>
        <w:ind w:left="144" w:right="144" w:firstLine="1296"/>
        <w:jc w:val="both"/>
        <w:rPr>
          <w:rFonts w:eastAsia="Cambria" w:cs="Courier New"/>
          <w:sz w:val="24"/>
          <w:szCs w:val="24"/>
        </w:rPr>
      </w:pPr>
      <w:r>
        <w:rPr>
          <w:rFonts w:eastAsia="Cambria" w:cs="Courier New"/>
          <w:b/>
          <w:bCs/>
          <w:sz w:val="24"/>
          <w:szCs w:val="24"/>
        </w:rPr>
        <w:t>IT IS RESOLVED</w:t>
      </w:r>
      <w:r>
        <w:rPr>
          <w:rFonts w:eastAsia="Cambria" w:cs="Courier New"/>
          <w:sz w:val="24"/>
          <w:szCs w:val="24"/>
        </w:rPr>
        <w:t xml:space="preserve">, </w:t>
      </w:r>
      <w:r w:rsidR="00822F2D">
        <w:rPr>
          <w:rFonts w:eastAsia="Cambria" w:cs="Courier New"/>
          <w:sz w:val="24"/>
          <w:szCs w:val="24"/>
        </w:rPr>
        <w:t>by the Board of Fire Commissioners, Pennington Borough District No. 1, that the Board authorizes and approves an extension or renewal of the Agreement for Fire Protection and Services between the Board and the Township Board</w:t>
      </w:r>
      <w:r w:rsidR="008C385C">
        <w:rPr>
          <w:rFonts w:eastAsia="Cambria" w:cs="Courier New"/>
          <w:sz w:val="24"/>
          <w:szCs w:val="24"/>
        </w:rPr>
        <w:t xml:space="preserve"> until December 31, 2025 </w:t>
      </w:r>
      <w:r w:rsidR="00822F2D">
        <w:rPr>
          <w:rFonts w:eastAsia="Cambria" w:cs="Courier New"/>
          <w:sz w:val="24"/>
          <w:szCs w:val="24"/>
        </w:rPr>
        <w:t>upon the same terms and conditions as the expired Agreement, which is incorporated by reference and made a part of this Resolution as if fully set forth herein; and</w:t>
      </w:r>
    </w:p>
    <w:p w14:paraId="6C6EB5FF" w14:textId="77777777" w:rsidR="00797AB9" w:rsidRDefault="00797AB9" w:rsidP="00D93354">
      <w:pPr>
        <w:spacing w:line="276" w:lineRule="auto"/>
        <w:ind w:left="144" w:right="144" w:firstLine="1296"/>
        <w:jc w:val="both"/>
        <w:rPr>
          <w:rFonts w:eastAsia="Cambria" w:cs="Courier New"/>
          <w:sz w:val="24"/>
          <w:szCs w:val="24"/>
        </w:rPr>
      </w:pPr>
    </w:p>
    <w:p w14:paraId="2E1B3474" w14:textId="7093A9D7" w:rsidR="008C385C" w:rsidRDefault="00797AB9" w:rsidP="00D93354">
      <w:pPr>
        <w:spacing w:line="276" w:lineRule="auto"/>
        <w:ind w:left="144" w:right="144" w:firstLine="1296"/>
        <w:jc w:val="both"/>
        <w:rPr>
          <w:rFonts w:eastAsia="Cambria" w:cs="Courier New"/>
          <w:sz w:val="24"/>
          <w:szCs w:val="24"/>
        </w:rPr>
      </w:pPr>
      <w:r>
        <w:rPr>
          <w:rFonts w:eastAsia="Cambria" w:cs="Courier New"/>
          <w:b/>
          <w:bCs/>
          <w:sz w:val="24"/>
          <w:szCs w:val="24"/>
        </w:rPr>
        <w:t xml:space="preserve">IT IS FURTHER </w:t>
      </w:r>
      <w:proofErr w:type="gramStart"/>
      <w:r>
        <w:rPr>
          <w:rFonts w:eastAsia="Cambria" w:cs="Courier New"/>
          <w:b/>
          <w:bCs/>
          <w:sz w:val="24"/>
          <w:szCs w:val="24"/>
        </w:rPr>
        <w:t>RESOLVED</w:t>
      </w:r>
      <w:r>
        <w:rPr>
          <w:rFonts w:eastAsia="Cambria" w:cs="Courier New"/>
          <w:sz w:val="24"/>
          <w:szCs w:val="24"/>
        </w:rPr>
        <w:t>,</w:t>
      </w:r>
      <w:proofErr w:type="gramEnd"/>
      <w:r>
        <w:rPr>
          <w:rFonts w:eastAsia="Cambria" w:cs="Courier New"/>
          <w:sz w:val="24"/>
          <w:szCs w:val="24"/>
        </w:rPr>
        <w:t xml:space="preserve"> </w:t>
      </w:r>
      <w:r w:rsidR="00822F2D">
        <w:rPr>
          <w:rFonts w:eastAsia="Cambria" w:cs="Courier New"/>
          <w:sz w:val="24"/>
          <w:szCs w:val="24"/>
        </w:rPr>
        <w:t xml:space="preserve">that the Chairman and Secretary of the Board are authorized to take steps necessary to continue the relationship with the Township Board under the </w:t>
      </w:r>
      <w:r w:rsidR="00797336">
        <w:rPr>
          <w:rFonts w:eastAsia="Cambria" w:cs="Courier New"/>
          <w:sz w:val="24"/>
          <w:szCs w:val="24"/>
        </w:rPr>
        <w:t xml:space="preserve">renewed </w:t>
      </w:r>
      <w:r w:rsidR="00822F2D">
        <w:rPr>
          <w:rFonts w:eastAsia="Cambria" w:cs="Courier New"/>
          <w:sz w:val="24"/>
          <w:szCs w:val="24"/>
        </w:rPr>
        <w:t>Agreement, including the execution of documents necessary or desirable, if any, to achieve this purpose.</w:t>
      </w:r>
      <w:r>
        <w:rPr>
          <w:rFonts w:eastAsia="Cambria" w:cs="Courier New"/>
          <w:sz w:val="24"/>
          <w:szCs w:val="24"/>
        </w:rPr>
        <w:t xml:space="preserve"> </w:t>
      </w:r>
      <w:r w:rsidR="00EA17C6">
        <w:rPr>
          <w:rFonts w:eastAsia="Cambria" w:cs="Courier New"/>
          <w:sz w:val="24"/>
          <w:szCs w:val="24"/>
        </w:rPr>
        <w:t xml:space="preserve"> </w:t>
      </w:r>
    </w:p>
    <w:p w14:paraId="6BE78EEB" w14:textId="77777777" w:rsidR="008C385C" w:rsidRDefault="008C385C">
      <w:pPr>
        <w:spacing w:line="240" w:lineRule="auto"/>
        <w:rPr>
          <w:rFonts w:eastAsia="Cambria" w:cs="Courier New"/>
          <w:sz w:val="24"/>
          <w:szCs w:val="24"/>
        </w:rPr>
      </w:pPr>
      <w:r>
        <w:rPr>
          <w:rFonts w:eastAsia="Cambria" w:cs="Courier New"/>
          <w:sz w:val="24"/>
          <w:szCs w:val="24"/>
        </w:rPr>
        <w:br w:type="page"/>
      </w:r>
    </w:p>
    <w:p w14:paraId="78DDD079" w14:textId="77777777" w:rsidR="00AC545A" w:rsidRDefault="00AC545A" w:rsidP="00D93354">
      <w:pPr>
        <w:spacing w:line="276" w:lineRule="auto"/>
        <w:ind w:left="144" w:right="144" w:firstLine="1296"/>
        <w:jc w:val="both"/>
        <w:rPr>
          <w:rFonts w:eastAsia="Cambria" w:cs="Courier New"/>
          <w:sz w:val="24"/>
          <w:szCs w:val="24"/>
        </w:rPr>
      </w:pPr>
    </w:p>
    <w:p w14:paraId="55246157" w14:textId="77777777" w:rsidR="00E4236E" w:rsidRPr="00A6565B" w:rsidRDefault="00E4236E" w:rsidP="00D93354">
      <w:pPr>
        <w:spacing w:line="276" w:lineRule="auto"/>
        <w:ind w:left="144" w:right="144" w:firstLine="1296"/>
        <w:jc w:val="both"/>
        <w:rPr>
          <w:rFonts w:eastAsia="Cambria" w:cs="Courier New"/>
          <w:sz w:val="24"/>
          <w:szCs w:val="24"/>
        </w:rPr>
      </w:pPr>
    </w:p>
    <w:p w14:paraId="2D512FD3" w14:textId="1BB5A598" w:rsidR="0041425F" w:rsidRDefault="0041425F" w:rsidP="0041425F">
      <w:pPr>
        <w:spacing w:line="480" w:lineRule="auto"/>
        <w:ind w:right="144"/>
        <w:jc w:val="both"/>
        <w:rPr>
          <w:rFonts w:eastAsia="Cambria" w:cs="Courier New"/>
          <w:bCs/>
          <w:sz w:val="24"/>
          <w:szCs w:val="24"/>
        </w:rPr>
      </w:pPr>
      <w:r>
        <w:rPr>
          <w:rFonts w:eastAsia="Cambria" w:cs="Courier New"/>
          <w:bCs/>
          <w:sz w:val="24"/>
          <w:szCs w:val="24"/>
          <w:u w:val="single"/>
        </w:rPr>
        <w:t>Roll Call Vote</w:t>
      </w:r>
      <w:r>
        <w:rPr>
          <w:rFonts w:eastAsia="Cambria" w:cs="Courier New"/>
          <w:bCs/>
          <w:sz w:val="24"/>
          <w:szCs w:val="24"/>
        </w:rPr>
        <w:tab/>
      </w:r>
      <w:r>
        <w:rPr>
          <w:rFonts w:eastAsia="Cambria" w:cs="Courier New"/>
          <w:bCs/>
          <w:sz w:val="24"/>
          <w:szCs w:val="24"/>
        </w:rPr>
        <w:tab/>
      </w:r>
      <w:r>
        <w:rPr>
          <w:rFonts w:eastAsia="Cambria" w:cs="Courier New"/>
          <w:bCs/>
          <w:sz w:val="24"/>
          <w:szCs w:val="24"/>
        </w:rPr>
        <w:tab/>
      </w:r>
      <w:r>
        <w:rPr>
          <w:rFonts w:eastAsia="Cambria" w:cs="Courier New"/>
          <w:bCs/>
          <w:sz w:val="24"/>
          <w:szCs w:val="24"/>
          <w:u w:val="single"/>
        </w:rPr>
        <w:t>Yes</w:t>
      </w:r>
      <w:r>
        <w:rPr>
          <w:rFonts w:eastAsia="Cambria" w:cs="Courier New"/>
          <w:bCs/>
          <w:sz w:val="24"/>
          <w:szCs w:val="24"/>
        </w:rPr>
        <w:tab/>
      </w:r>
      <w:r w:rsidR="00215E84">
        <w:rPr>
          <w:rFonts w:eastAsia="Cambria" w:cs="Courier New"/>
          <w:bCs/>
          <w:sz w:val="24"/>
          <w:szCs w:val="24"/>
          <w:u w:val="single"/>
        </w:rPr>
        <w:t>No</w:t>
      </w:r>
      <w:r w:rsidR="00215E84">
        <w:rPr>
          <w:rFonts w:eastAsia="Cambria" w:cs="Courier New"/>
          <w:bCs/>
          <w:sz w:val="24"/>
          <w:szCs w:val="24"/>
        </w:rPr>
        <w:tab/>
      </w:r>
      <w:r w:rsidR="00215E84">
        <w:rPr>
          <w:rFonts w:eastAsia="Cambria" w:cs="Courier New"/>
          <w:bCs/>
          <w:sz w:val="24"/>
          <w:szCs w:val="24"/>
          <w:u w:val="single"/>
        </w:rPr>
        <w:t>Abstain</w:t>
      </w:r>
      <w:r w:rsidR="00215E84">
        <w:rPr>
          <w:rFonts w:eastAsia="Cambria" w:cs="Courier New"/>
          <w:bCs/>
          <w:sz w:val="24"/>
          <w:szCs w:val="24"/>
        </w:rPr>
        <w:tab/>
      </w:r>
      <w:r w:rsidR="00215E84">
        <w:rPr>
          <w:rFonts w:eastAsia="Cambria" w:cs="Courier New"/>
          <w:bCs/>
          <w:sz w:val="24"/>
          <w:szCs w:val="24"/>
        </w:rPr>
        <w:tab/>
      </w:r>
      <w:r w:rsidR="00215E84">
        <w:rPr>
          <w:rFonts w:eastAsia="Cambria" w:cs="Courier New"/>
          <w:bCs/>
          <w:sz w:val="24"/>
          <w:szCs w:val="24"/>
        </w:rPr>
        <w:tab/>
      </w:r>
      <w:r w:rsidR="00215E84">
        <w:rPr>
          <w:rFonts w:eastAsia="Cambria" w:cs="Courier New"/>
          <w:bCs/>
          <w:sz w:val="24"/>
          <w:szCs w:val="24"/>
          <w:u w:val="single"/>
        </w:rPr>
        <w:t>Absent</w:t>
      </w:r>
    </w:p>
    <w:p w14:paraId="64C9C9F4" w14:textId="6C5A7A2F" w:rsidR="00814395" w:rsidRDefault="00A570BB" w:rsidP="00814395">
      <w:pPr>
        <w:spacing w:line="240" w:lineRule="auto"/>
        <w:ind w:right="144"/>
        <w:jc w:val="both"/>
        <w:rPr>
          <w:rFonts w:eastAsia="Cambria" w:cs="Courier New"/>
          <w:bCs/>
        </w:rPr>
      </w:pPr>
      <w:r>
        <w:rPr>
          <w:rFonts w:eastAsia="Cambria" w:cs="Courier New"/>
          <w:bCs/>
        </w:rPr>
        <w:t>Chairman</w:t>
      </w:r>
      <w:r w:rsidRPr="00215E84">
        <w:rPr>
          <w:rFonts w:eastAsia="Cambria" w:cs="Courier New"/>
          <w:bCs/>
        </w:rPr>
        <w:t xml:space="preserve"> Brian Hofacker</w:t>
      </w:r>
      <w:r>
        <w:rPr>
          <w:rFonts w:eastAsia="Cambria" w:cs="Courier New"/>
          <w:bCs/>
        </w:rPr>
        <w:tab/>
      </w:r>
      <w:r>
        <w:rPr>
          <w:rFonts w:eastAsia="Cambria" w:cs="Courier New"/>
          <w:bCs/>
        </w:rPr>
        <w:tab/>
        <w:t>x</w:t>
      </w:r>
    </w:p>
    <w:p w14:paraId="2BF44B71" w14:textId="77777777" w:rsidR="00A570BB" w:rsidRPr="00215E84" w:rsidRDefault="00A570BB" w:rsidP="00814395">
      <w:pPr>
        <w:spacing w:line="240" w:lineRule="auto"/>
        <w:ind w:right="144"/>
        <w:jc w:val="both"/>
        <w:rPr>
          <w:rFonts w:eastAsia="Cambria" w:cs="Courier New"/>
          <w:bCs/>
        </w:rPr>
      </w:pPr>
    </w:p>
    <w:p w14:paraId="35C328F9" w14:textId="2E959E48" w:rsidR="008C385C" w:rsidRPr="00215E84" w:rsidRDefault="00215E84" w:rsidP="0041425F">
      <w:pPr>
        <w:spacing w:line="480" w:lineRule="auto"/>
        <w:ind w:right="144"/>
        <w:jc w:val="both"/>
        <w:rPr>
          <w:rFonts w:eastAsia="Cambria" w:cs="Courier New"/>
          <w:bCs/>
        </w:rPr>
      </w:pPr>
      <w:r w:rsidRPr="00215E84">
        <w:rPr>
          <w:rFonts w:eastAsia="Cambria" w:cs="Courier New"/>
          <w:bCs/>
        </w:rPr>
        <w:t>Commissioner Robert DiFalco</w:t>
      </w:r>
      <w:r w:rsidR="006760B1">
        <w:rPr>
          <w:rFonts w:eastAsia="Cambria" w:cs="Courier New"/>
          <w:bCs/>
        </w:rPr>
        <w:tab/>
      </w:r>
      <w:r w:rsidR="008C385C">
        <w:rPr>
          <w:rFonts w:eastAsia="Cambria" w:cs="Courier New"/>
          <w:bCs/>
        </w:rPr>
        <w:tab/>
      </w:r>
      <w:r w:rsidR="008C385C">
        <w:rPr>
          <w:rFonts w:eastAsia="Cambria" w:cs="Courier New"/>
          <w:bCs/>
        </w:rPr>
        <w:tab/>
      </w:r>
      <w:r w:rsidR="008C385C">
        <w:rPr>
          <w:rFonts w:eastAsia="Cambria" w:cs="Courier New"/>
          <w:bCs/>
        </w:rPr>
        <w:tab/>
      </w:r>
      <w:r w:rsidR="008C385C">
        <w:rPr>
          <w:rFonts w:eastAsia="Cambria" w:cs="Courier New"/>
          <w:bCs/>
        </w:rPr>
        <w:tab/>
      </w:r>
      <w:r w:rsidR="008C385C">
        <w:rPr>
          <w:rFonts w:eastAsia="Cambria" w:cs="Courier New"/>
          <w:bCs/>
        </w:rPr>
        <w:tab/>
      </w:r>
      <w:r w:rsidR="008C385C">
        <w:rPr>
          <w:rFonts w:eastAsia="Cambria" w:cs="Courier New"/>
          <w:bCs/>
        </w:rPr>
        <w:tab/>
      </w:r>
      <w:r w:rsidR="00A570BB">
        <w:rPr>
          <w:rFonts w:eastAsia="Cambria" w:cs="Courier New"/>
          <w:bCs/>
        </w:rPr>
        <w:t>x</w:t>
      </w:r>
      <w:r w:rsidR="006760B1">
        <w:rPr>
          <w:rFonts w:eastAsia="Cambria" w:cs="Courier New"/>
          <w:bCs/>
        </w:rPr>
        <w:tab/>
      </w:r>
    </w:p>
    <w:p w14:paraId="7F0B6F66" w14:textId="063C9957" w:rsidR="00215E84" w:rsidRDefault="00215E84" w:rsidP="0041425F">
      <w:pPr>
        <w:spacing w:line="480" w:lineRule="auto"/>
        <w:ind w:right="144"/>
        <w:jc w:val="both"/>
        <w:rPr>
          <w:rFonts w:eastAsia="Cambria" w:cs="Courier New"/>
          <w:bCs/>
        </w:rPr>
      </w:pPr>
      <w:r w:rsidRPr="00215E84">
        <w:rPr>
          <w:rFonts w:eastAsia="Cambria" w:cs="Courier New"/>
          <w:bCs/>
        </w:rPr>
        <w:t xml:space="preserve">Commissioner </w:t>
      </w:r>
      <w:r w:rsidR="008C385C">
        <w:rPr>
          <w:rFonts w:eastAsia="Cambria" w:cs="Courier New"/>
          <w:bCs/>
        </w:rPr>
        <w:t xml:space="preserve">O’Connor </w:t>
      </w:r>
      <w:r w:rsidR="008C385C">
        <w:rPr>
          <w:rFonts w:eastAsia="Cambria" w:cs="Courier New"/>
          <w:bCs/>
        </w:rPr>
        <w:tab/>
      </w:r>
      <w:r w:rsidR="006760B1">
        <w:rPr>
          <w:rFonts w:eastAsia="Cambria" w:cs="Courier New"/>
          <w:bCs/>
        </w:rPr>
        <w:tab/>
      </w:r>
      <w:r w:rsidR="00A570BB">
        <w:rPr>
          <w:rFonts w:eastAsia="Cambria" w:cs="Courier New"/>
          <w:bCs/>
        </w:rPr>
        <w:t>x</w:t>
      </w:r>
    </w:p>
    <w:p w14:paraId="5C125BBC" w14:textId="52454D16" w:rsidR="008C385C" w:rsidRPr="00215E84" w:rsidRDefault="008C385C" w:rsidP="0041425F">
      <w:pPr>
        <w:spacing w:line="480" w:lineRule="auto"/>
        <w:ind w:right="144"/>
        <w:jc w:val="both"/>
        <w:rPr>
          <w:rFonts w:eastAsia="Cambria" w:cs="Courier New"/>
          <w:bCs/>
        </w:rPr>
      </w:pPr>
      <w:r>
        <w:rPr>
          <w:rFonts w:eastAsia="Cambria" w:cs="Courier New"/>
          <w:bCs/>
        </w:rPr>
        <w:t>Commissioner Radice</w:t>
      </w:r>
      <w:r>
        <w:rPr>
          <w:rFonts w:eastAsia="Cambria" w:cs="Courier New"/>
          <w:bCs/>
        </w:rPr>
        <w:tab/>
      </w:r>
      <w:r>
        <w:rPr>
          <w:rFonts w:eastAsia="Cambria" w:cs="Courier New"/>
          <w:bCs/>
        </w:rPr>
        <w:tab/>
      </w:r>
      <w:r>
        <w:rPr>
          <w:rFonts w:eastAsia="Cambria" w:cs="Courier New"/>
          <w:bCs/>
        </w:rPr>
        <w:tab/>
      </w:r>
      <w:r>
        <w:rPr>
          <w:rFonts w:eastAsia="Cambria" w:cs="Courier New"/>
          <w:bCs/>
        </w:rPr>
        <w:tab/>
      </w:r>
      <w:r>
        <w:rPr>
          <w:rFonts w:eastAsia="Cambria" w:cs="Courier New"/>
          <w:bCs/>
        </w:rPr>
        <w:tab/>
      </w:r>
      <w:r>
        <w:rPr>
          <w:rFonts w:eastAsia="Cambria" w:cs="Courier New"/>
          <w:bCs/>
        </w:rPr>
        <w:tab/>
      </w:r>
      <w:r>
        <w:rPr>
          <w:rFonts w:eastAsia="Cambria" w:cs="Courier New"/>
          <w:bCs/>
        </w:rPr>
        <w:tab/>
      </w:r>
      <w:r>
        <w:rPr>
          <w:rFonts w:eastAsia="Cambria" w:cs="Courier New"/>
          <w:bCs/>
        </w:rPr>
        <w:tab/>
        <w:t>x</w:t>
      </w:r>
    </w:p>
    <w:p w14:paraId="1C425D4C" w14:textId="6CC68CC2" w:rsidR="00215E84" w:rsidRDefault="00215E84" w:rsidP="0041425F">
      <w:pPr>
        <w:spacing w:line="480" w:lineRule="auto"/>
        <w:ind w:right="144"/>
        <w:jc w:val="both"/>
        <w:rPr>
          <w:rFonts w:eastAsia="Cambria" w:cs="Courier New"/>
          <w:bCs/>
        </w:rPr>
      </w:pPr>
      <w:r w:rsidRPr="00215E84">
        <w:rPr>
          <w:rFonts w:eastAsia="Cambria" w:cs="Courier New"/>
          <w:bCs/>
        </w:rPr>
        <w:t xml:space="preserve">Commissioner Robert </w:t>
      </w:r>
      <w:r w:rsidR="008C385C">
        <w:rPr>
          <w:rFonts w:eastAsia="Cambria" w:cs="Courier New"/>
          <w:bCs/>
        </w:rPr>
        <w:t>Schaub</w:t>
      </w:r>
      <w:r w:rsidR="006760B1">
        <w:rPr>
          <w:rFonts w:eastAsia="Cambria" w:cs="Courier New"/>
          <w:bCs/>
        </w:rPr>
        <w:tab/>
      </w:r>
      <w:r w:rsidR="00A570BB">
        <w:rPr>
          <w:rFonts w:eastAsia="Cambria" w:cs="Courier New"/>
          <w:bCs/>
        </w:rPr>
        <w:t>x</w:t>
      </w:r>
      <w:r w:rsidR="006760B1">
        <w:rPr>
          <w:rFonts w:eastAsia="Cambria" w:cs="Courier New"/>
          <w:bCs/>
        </w:rPr>
        <w:tab/>
      </w:r>
      <w:r w:rsidR="006760B1">
        <w:rPr>
          <w:rFonts w:eastAsia="Cambria" w:cs="Courier New"/>
          <w:bCs/>
        </w:rPr>
        <w:tab/>
      </w:r>
    </w:p>
    <w:p w14:paraId="5B445C11" w14:textId="77777777" w:rsidR="00AA540A" w:rsidRPr="00B775E1" w:rsidRDefault="00AA540A" w:rsidP="00AA540A">
      <w:pPr>
        <w:spacing w:line="240" w:lineRule="auto"/>
        <w:jc w:val="center"/>
        <w:rPr>
          <w:rFonts w:cs="Courier New"/>
          <w:b/>
          <w:sz w:val="24"/>
          <w:szCs w:val="24"/>
          <w:u w:val="single"/>
        </w:rPr>
      </w:pPr>
      <w:r w:rsidRPr="00B775E1">
        <w:rPr>
          <w:rFonts w:cs="Courier New"/>
          <w:b/>
          <w:sz w:val="24"/>
          <w:szCs w:val="24"/>
          <w:u w:val="single"/>
        </w:rPr>
        <w:t>CERTIFICATION</w:t>
      </w:r>
    </w:p>
    <w:p w14:paraId="688CD84E" w14:textId="77777777" w:rsidR="00AA540A" w:rsidRPr="00B775E1" w:rsidRDefault="00AA540A" w:rsidP="00AA540A">
      <w:pPr>
        <w:spacing w:line="240" w:lineRule="auto"/>
        <w:jc w:val="both"/>
        <w:rPr>
          <w:rFonts w:cs="Courier New"/>
          <w:sz w:val="24"/>
          <w:szCs w:val="24"/>
        </w:rPr>
      </w:pPr>
    </w:p>
    <w:p w14:paraId="7E532A42" w14:textId="7F5FB212" w:rsidR="00AA540A" w:rsidRPr="00B775E1" w:rsidRDefault="00AA540A" w:rsidP="00AA540A">
      <w:pPr>
        <w:spacing w:line="240" w:lineRule="auto"/>
        <w:jc w:val="both"/>
        <w:rPr>
          <w:rFonts w:cs="Courier New"/>
          <w:sz w:val="24"/>
          <w:szCs w:val="24"/>
        </w:rPr>
      </w:pPr>
      <w:r w:rsidRPr="00B775E1">
        <w:rPr>
          <w:rFonts w:cs="Courier New"/>
          <w:sz w:val="24"/>
          <w:szCs w:val="24"/>
        </w:rPr>
        <w:t xml:space="preserve">I, </w:t>
      </w:r>
      <w:r w:rsidR="008C385C">
        <w:rPr>
          <w:rFonts w:cs="Courier New"/>
          <w:sz w:val="24"/>
          <w:szCs w:val="24"/>
        </w:rPr>
        <w:t>John O’Connor</w:t>
      </w:r>
      <w:r w:rsidRPr="00B775E1">
        <w:rPr>
          <w:rFonts w:cs="Courier New"/>
          <w:sz w:val="24"/>
          <w:szCs w:val="24"/>
        </w:rPr>
        <w:t xml:space="preserve">, Clerk of the </w:t>
      </w:r>
      <w:r w:rsidR="00A31C99">
        <w:rPr>
          <w:rFonts w:cs="Courier New"/>
          <w:sz w:val="24"/>
          <w:szCs w:val="24"/>
        </w:rPr>
        <w:t>Pennington Borough</w:t>
      </w:r>
      <w:r w:rsidRPr="00B775E1">
        <w:rPr>
          <w:rFonts w:cs="Courier New"/>
          <w:sz w:val="24"/>
          <w:szCs w:val="24"/>
        </w:rPr>
        <w:t xml:space="preserve"> Board of </w:t>
      </w:r>
      <w:r w:rsidR="00A31C99">
        <w:rPr>
          <w:rFonts w:cs="Courier New"/>
          <w:sz w:val="24"/>
          <w:szCs w:val="24"/>
        </w:rPr>
        <w:t xml:space="preserve">Fire </w:t>
      </w:r>
      <w:r w:rsidRPr="00B775E1">
        <w:rPr>
          <w:rFonts w:cs="Courier New"/>
          <w:sz w:val="24"/>
          <w:szCs w:val="24"/>
        </w:rPr>
        <w:t xml:space="preserve">Commissioners, District No. 1, in the County of </w:t>
      </w:r>
      <w:r w:rsidR="00054B0D">
        <w:rPr>
          <w:rFonts w:cs="Courier New"/>
          <w:sz w:val="24"/>
          <w:szCs w:val="24"/>
        </w:rPr>
        <w:t>Mercer</w:t>
      </w:r>
      <w:r w:rsidRPr="00B775E1">
        <w:rPr>
          <w:rFonts w:cs="Courier New"/>
          <w:sz w:val="24"/>
          <w:szCs w:val="24"/>
        </w:rPr>
        <w:t xml:space="preserve">, State of New Jersey, do hereby certify the above to be a true copy of a </w:t>
      </w:r>
      <w:r w:rsidR="00054B0D">
        <w:rPr>
          <w:rFonts w:cs="Courier New"/>
          <w:sz w:val="24"/>
          <w:szCs w:val="24"/>
        </w:rPr>
        <w:t>R</w:t>
      </w:r>
      <w:r w:rsidRPr="00B775E1">
        <w:rPr>
          <w:rFonts w:cs="Courier New"/>
          <w:sz w:val="24"/>
          <w:szCs w:val="24"/>
        </w:rPr>
        <w:t xml:space="preserve">esolution duly adopted at its meeting held on </w:t>
      </w:r>
      <w:r w:rsidR="008C385C">
        <w:rPr>
          <w:rFonts w:cs="Courier New"/>
          <w:sz w:val="24"/>
          <w:szCs w:val="24"/>
        </w:rPr>
        <w:t>October 21</w:t>
      </w:r>
      <w:r w:rsidR="006760B1">
        <w:rPr>
          <w:rFonts w:cs="Courier New"/>
          <w:sz w:val="24"/>
          <w:szCs w:val="24"/>
        </w:rPr>
        <w:t xml:space="preserve">, </w:t>
      </w:r>
      <w:r w:rsidR="008C385C">
        <w:rPr>
          <w:rFonts w:cs="Courier New"/>
          <w:sz w:val="24"/>
          <w:szCs w:val="24"/>
        </w:rPr>
        <w:t>2025</w:t>
      </w:r>
      <w:r w:rsidRPr="00B775E1">
        <w:rPr>
          <w:rFonts w:cs="Courier New"/>
          <w:sz w:val="24"/>
          <w:szCs w:val="24"/>
        </w:rPr>
        <w:t>.</w:t>
      </w:r>
    </w:p>
    <w:p w14:paraId="578924D4" w14:textId="77777777" w:rsidR="00AA540A" w:rsidRPr="00B775E1" w:rsidRDefault="00AA540A" w:rsidP="00AA540A">
      <w:pPr>
        <w:spacing w:line="240" w:lineRule="auto"/>
        <w:jc w:val="both"/>
        <w:rPr>
          <w:rFonts w:cs="Courier New"/>
          <w:sz w:val="24"/>
          <w:szCs w:val="24"/>
        </w:rPr>
      </w:pPr>
    </w:p>
    <w:p w14:paraId="7E6627E3" w14:textId="77777777" w:rsidR="00AA540A" w:rsidRPr="00B775E1" w:rsidRDefault="00AA540A" w:rsidP="00AA540A">
      <w:pPr>
        <w:spacing w:line="240" w:lineRule="auto"/>
        <w:jc w:val="both"/>
        <w:rPr>
          <w:rFonts w:cs="Courier New"/>
          <w:sz w:val="24"/>
          <w:szCs w:val="24"/>
        </w:rPr>
      </w:pPr>
    </w:p>
    <w:p w14:paraId="30151884" w14:textId="675CBEEA" w:rsidR="00AA540A" w:rsidRPr="006760B1" w:rsidRDefault="006760B1" w:rsidP="00AA540A">
      <w:pPr>
        <w:spacing w:line="240" w:lineRule="auto"/>
        <w:jc w:val="both"/>
        <w:rPr>
          <w:rFonts w:cs="Courier New"/>
          <w:sz w:val="24"/>
          <w:szCs w:val="24"/>
          <w:u w:val="single"/>
        </w:rPr>
      </w:pPr>
      <w:r>
        <w:rPr>
          <w:rFonts w:cs="Courier New"/>
          <w:sz w:val="24"/>
          <w:szCs w:val="24"/>
          <w:u w:val="single"/>
        </w:rPr>
        <w:t xml:space="preserve">/s/ </w:t>
      </w:r>
      <w:r w:rsidR="008C385C">
        <w:rPr>
          <w:rFonts w:cs="Courier New"/>
          <w:sz w:val="24"/>
          <w:szCs w:val="24"/>
          <w:u w:val="single"/>
        </w:rPr>
        <w:t>John O’Connor</w:t>
      </w:r>
      <w:r>
        <w:rPr>
          <w:rFonts w:cs="Courier New"/>
          <w:sz w:val="24"/>
          <w:szCs w:val="24"/>
          <w:u w:val="single"/>
        </w:rPr>
        <w:tab/>
      </w:r>
      <w:r w:rsidR="00AA540A" w:rsidRPr="00B775E1">
        <w:rPr>
          <w:rFonts w:cs="Courier New"/>
          <w:sz w:val="24"/>
          <w:szCs w:val="24"/>
        </w:rPr>
        <w:tab/>
      </w:r>
      <w:r w:rsidR="00AA540A" w:rsidRPr="00B775E1">
        <w:rPr>
          <w:rFonts w:cs="Courier New"/>
          <w:sz w:val="24"/>
          <w:szCs w:val="24"/>
        </w:rPr>
        <w:tab/>
      </w:r>
      <w:r w:rsidR="00AA540A" w:rsidRPr="00B775E1">
        <w:rPr>
          <w:rFonts w:cs="Courier New"/>
          <w:sz w:val="24"/>
          <w:szCs w:val="24"/>
        </w:rPr>
        <w:tab/>
      </w:r>
      <w:r w:rsidR="00B74D5A">
        <w:rPr>
          <w:rFonts w:cs="Courier New"/>
          <w:sz w:val="24"/>
          <w:szCs w:val="24"/>
          <w:u w:val="single"/>
        </w:rPr>
        <w:t>1</w:t>
      </w:r>
      <w:r w:rsidR="008C385C">
        <w:rPr>
          <w:rFonts w:cs="Courier New"/>
          <w:sz w:val="24"/>
          <w:szCs w:val="24"/>
          <w:u w:val="single"/>
        </w:rPr>
        <w:t>0</w:t>
      </w:r>
      <w:r w:rsidR="00814395">
        <w:rPr>
          <w:rFonts w:cs="Courier New"/>
          <w:sz w:val="24"/>
          <w:szCs w:val="24"/>
          <w:u w:val="single"/>
        </w:rPr>
        <w:t>/</w:t>
      </w:r>
      <w:r w:rsidR="00B74D5A">
        <w:rPr>
          <w:rFonts w:cs="Courier New"/>
          <w:sz w:val="24"/>
          <w:szCs w:val="24"/>
          <w:u w:val="single"/>
        </w:rPr>
        <w:t>2</w:t>
      </w:r>
      <w:r w:rsidR="008C385C">
        <w:rPr>
          <w:rFonts w:cs="Courier New"/>
          <w:sz w:val="24"/>
          <w:szCs w:val="24"/>
          <w:u w:val="single"/>
        </w:rPr>
        <w:t>1</w:t>
      </w:r>
      <w:r>
        <w:rPr>
          <w:rFonts w:cs="Courier New"/>
          <w:sz w:val="24"/>
          <w:szCs w:val="24"/>
          <w:u w:val="single"/>
        </w:rPr>
        <w:t>/</w:t>
      </w:r>
      <w:r w:rsidR="008C385C">
        <w:rPr>
          <w:rFonts w:cs="Courier New"/>
          <w:sz w:val="24"/>
          <w:szCs w:val="24"/>
          <w:u w:val="single"/>
        </w:rPr>
        <w:t>2025</w:t>
      </w:r>
      <w:r>
        <w:rPr>
          <w:rFonts w:cs="Courier New"/>
          <w:sz w:val="24"/>
          <w:szCs w:val="24"/>
          <w:u w:val="single"/>
        </w:rPr>
        <w:t>___</w:t>
      </w:r>
    </w:p>
    <w:p w14:paraId="345A4CE8" w14:textId="4300D678" w:rsidR="00AA540A" w:rsidRPr="00B775E1" w:rsidRDefault="008C385C" w:rsidP="00AA540A">
      <w:pPr>
        <w:spacing w:line="240" w:lineRule="auto"/>
        <w:jc w:val="both"/>
        <w:rPr>
          <w:rFonts w:cs="Courier New"/>
          <w:sz w:val="24"/>
          <w:szCs w:val="24"/>
        </w:rPr>
      </w:pPr>
      <w:r>
        <w:rPr>
          <w:rFonts w:cs="Courier New"/>
          <w:sz w:val="24"/>
          <w:szCs w:val="24"/>
        </w:rPr>
        <w:t>John O’Connor</w:t>
      </w:r>
      <w:r w:rsidR="00A31C99">
        <w:rPr>
          <w:rFonts w:cs="Courier New"/>
          <w:sz w:val="24"/>
          <w:szCs w:val="24"/>
        </w:rPr>
        <w:tab/>
      </w:r>
      <w:r w:rsidR="00AA540A" w:rsidRPr="00B775E1">
        <w:rPr>
          <w:rFonts w:cs="Courier New"/>
          <w:sz w:val="24"/>
          <w:szCs w:val="24"/>
        </w:rPr>
        <w:tab/>
      </w:r>
      <w:r w:rsidR="00AA540A" w:rsidRPr="00B775E1">
        <w:rPr>
          <w:rFonts w:cs="Courier New"/>
          <w:sz w:val="24"/>
          <w:szCs w:val="24"/>
        </w:rPr>
        <w:tab/>
      </w:r>
      <w:r w:rsidR="00AA540A" w:rsidRPr="00B775E1">
        <w:rPr>
          <w:rFonts w:cs="Courier New"/>
          <w:sz w:val="24"/>
          <w:szCs w:val="24"/>
        </w:rPr>
        <w:tab/>
      </w:r>
      <w:r w:rsidR="00AA540A" w:rsidRPr="00B775E1">
        <w:rPr>
          <w:rFonts w:cs="Courier New"/>
          <w:sz w:val="24"/>
          <w:szCs w:val="24"/>
        </w:rPr>
        <w:tab/>
        <w:t>Dat</w:t>
      </w:r>
      <w:r w:rsidR="006760B1">
        <w:rPr>
          <w:rFonts w:cs="Courier New"/>
          <w:sz w:val="24"/>
          <w:szCs w:val="24"/>
        </w:rPr>
        <w:t>e</w:t>
      </w:r>
      <w:r w:rsidR="00AA540A" w:rsidRPr="00B775E1">
        <w:rPr>
          <w:rFonts w:cs="Courier New"/>
          <w:sz w:val="24"/>
          <w:szCs w:val="24"/>
        </w:rPr>
        <w:t xml:space="preserve"> </w:t>
      </w:r>
    </w:p>
    <w:p w14:paraId="1C12E7FA" w14:textId="14F331A4" w:rsidR="0044167E" w:rsidRPr="00AA540A" w:rsidRDefault="00AA540A" w:rsidP="00AA540A">
      <w:r w:rsidRPr="00B775E1">
        <w:rPr>
          <w:rFonts w:cs="Courier New"/>
          <w:sz w:val="24"/>
          <w:szCs w:val="24"/>
        </w:rPr>
        <w:t>Clerk, District No.1</w:t>
      </w:r>
    </w:p>
    <w:sectPr w:rsidR="0044167E" w:rsidRPr="00AA540A" w:rsidSect="007316AC">
      <w:headerReference w:type="default" r:id="rId6"/>
      <w:footerReference w:type="even" r:id="rId7"/>
      <w:footerReference w:type="default" r:id="rId8"/>
      <w:pgSz w:w="12240" w:h="15840" w:code="1"/>
      <w:pgMar w:top="1440" w:right="720" w:bottom="1440" w:left="2250" w:header="720" w:footer="8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17B6" w14:textId="77777777" w:rsidR="000678A3" w:rsidRDefault="000678A3" w:rsidP="007316AC">
      <w:pPr>
        <w:pStyle w:val="BalloonText"/>
      </w:pPr>
      <w:r>
        <w:separator/>
      </w:r>
    </w:p>
  </w:endnote>
  <w:endnote w:type="continuationSeparator" w:id="0">
    <w:p w14:paraId="2B1CD24A" w14:textId="77777777" w:rsidR="000678A3" w:rsidRDefault="000678A3" w:rsidP="007316AC">
      <w:pPr>
        <w:pStyle w:val="Balloo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5330882"/>
      <w:docPartObj>
        <w:docPartGallery w:val="Page Numbers (Bottom of Page)"/>
        <w:docPartUnique/>
      </w:docPartObj>
    </w:sdtPr>
    <w:sdtEndPr>
      <w:rPr>
        <w:rStyle w:val="PageNumber"/>
      </w:rPr>
    </w:sdtEndPr>
    <w:sdtContent>
      <w:p w14:paraId="5CE4C85D" w14:textId="7E4969EC" w:rsidR="0044167E" w:rsidRDefault="0044167E" w:rsidP="004B22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54EA74" w14:textId="77777777" w:rsidR="0044167E" w:rsidRDefault="00441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944333"/>
      <w:docPartObj>
        <w:docPartGallery w:val="Page Numbers (Bottom of Page)"/>
        <w:docPartUnique/>
      </w:docPartObj>
    </w:sdtPr>
    <w:sdtEndPr>
      <w:rPr>
        <w:rStyle w:val="PageNumber"/>
      </w:rPr>
    </w:sdtEndPr>
    <w:sdtContent>
      <w:p w14:paraId="794031C1" w14:textId="4D207868" w:rsidR="0044167E" w:rsidRDefault="0044167E" w:rsidP="004B22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2062B6" w14:textId="7AD3F966" w:rsidR="00641023" w:rsidRDefault="00E110A7">
    <w:pPr>
      <w:pStyle w:val="Footer"/>
    </w:pPr>
    <w:r>
      <w:rPr>
        <w:noProof/>
      </w:rPr>
      <mc:AlternateContent>
        <mc:Choice Requires="wps">
          <w:drawing>
            <wp:anchor distT="45720" distB="45720" distL="114300" distR="114300" simplePos="0" relativeHeight="251659776" behindDoc="0" locked="0" layoutInCell="1" allowOverlap="1" wp14:anchorId="41899FCC" wp14:editId="05F40BD7">
              <wp:simplePos x="0" y="0"/>
              <wp:positionH relativeFrom="column">
                <wp:posOffset>-1351651</wp:posOffset>
              </wp:positionH>
              <wp:positionV relativeFrom="paragraph">
                <wp:posOffset>-2465070</wp:posOffset>
              </wp:positionV>
              <wp:extent cx="1242060" cy="1504950"/>
              <wp:effectExtent l="0" t="0" r="254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E4A53" w14:textId="770DA0B7" w:rsidR="00E110A7" w:rsidRPr="00E110A7" w:rsidRDefault="0047202E" w:rsidP="00E110A7">
                          <w:pPr>
                            <w:spacing w:line="240" w:lineRule="auto"/>
                            <w:jc w:val="center"/>
                            <w:rPr>
                              <w:rFonts w:ascii="Times New Roman" w:hAnsi="Times New Roman"/>
                              <w:sz w:val="12"/>
                              <w:szCs w:val="12"/>
                            </w:rPr>
                          </w:pPr>
                          <w:r>
                            <w:rPr>
                              <w:rFonts w:ascii="Times New Roman" w:hAnsi="Times New Roman"/>
                              <w:noProof/>
                              <w:sz w:val="12"/>
                              <w:szCs w:val="12"/>
                            </w:rPr>
                            <w:drawing>
                              <wp:inline distT="0" distB="0" distL="0" distR="0" wp14:anchorId="60DB8D95" wp14:editId="1BDC3A19">
                                <wp:extent cx="1059180" cy="1257935"/>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9180" cy="1257935"/>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1899FCC" id="_x0000_t202" coordsize="21600,21600" o:spt="202" path="m,l,21600r21600,l21600,xe">
              <v:stroke joinstyle="miter"/>
              <v:path gradientshapeok="t" o:connecttype="rect"/>
            </v:shapetype>
            <v:shape id="Text Box 2" o:spid="_x0000_s1026" type="#_x0000_t202" style="position:absolute;margin-left:-106.45pt;margin-top:-194.1pt;width:97.8pt;height:11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" stroked="f">
              <v:textbox style="mso-fit-shape-to-text:t">
                <w:txbxContent>
                  <w:p w14:paraId="17BE4A53" w14:textId="770DA0B7" w:rsidR="00E110A7" w:rsidRPr="00E110A7" w:rsidRDefault="0047202E" w:rsidP="00E110A7">
                    <w:pPr>
                      <w:spacing w:line="240" w:lineRule="auto"/>
                      <w:jc w:val="center"/>
                      <w:rPr>
                        <w:rFonts w:ascii="Times New Roman" w:hAnsi="Times New Roman"/>
                        <w:sz w:val="12"/>
                        <w:szCs w:val="12"/>
                      </w:rPr>
                    </w:pPr>
                    <w:r>
                      <w:rPr>
                        <w:rFonts w:ascii="Times New Roman" w:hAnsi="Times New Roman"/>
                        <w:noProof/>
                        <w:sz w:val="12"/>
                        <w:szCs w:val="12"/>
                      </w:rPr>
                      <w:drawing>
                        <wp:inline distT="0" distB="0" distL="0" distR="0" wp14:anchorId="60DB8D95" wp14:editId="1BDC3A19">
                          <wp:extent cx="1059180" cy="1257935"/>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59180" cy="1257935"/>
                                  </a:xfrm>
                                  <a:prstGeom prst="rect">
                                    <a:avLst/>
                                  </a:prstGeom>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55639" w14:textId="77777777" w:rsidR="000678A3" w:rsidRDefault="000678A3" w:rsidP="007316AC">
      <w:pPr>
        <w:pStyle w:val="BalloonText"/>
      </w:pPr>
      <w:r>
        <w:separator/>
      </w:r>
    </w:p>
  </w:footnote>
  <w:footnote w:type="continuationSeparator" w:id="0">
    <w:p w14:paraId="09D1F124" w14:textId="77777777" w:rsidR="000678A3" w:rsidRDefault="000678A3" w:rsidP="007316AC">
      <w:pPr>
        <w:pStyle w:val="Balloon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4493" w14:textId="704FFD4B" w:rsidR="00786C39" w:rsidRDefault="00786C39">
    <w:pPr>
      <w:pStyle w:val="Header"/>
    </w:pPr>
    <w:sdt>
      <w:sdtPr>
        <w:id w:val="1791706503"/>
        <w:docPartObj>
          <w:docPartGallery w:val="Page Numbers (Margins)"/>
          <w:docPartUnique/>
        </w:docPartObj>
      </w:sdtPr>
      <w:sdtEndPr/>
      <w:sdtContent/>
    </w:sdt>
    <w:r w:rsidR="00E110A7">
      <w:rPr>
        <w:noProof/>
      </w:rPr>
      <mc:AlternateContent>
        <mc:Choice Requires="wps">
          <w:drawing>
            <wp:anchor distT="0" distB="0" distL="114300" distR="114300" simplePos="0" relativeHeight="251658752" behindDoc="0" locked="0" layoutInCell="1" allowOverlap="1" wp14:anchorId="3753A80E" wp14:editId="1F62FD06">
              <wp:simplePos x="0" y="0"/>
              <wp:positionH relativeFrom="column">
                <wp:posOffset>5901690</wp:posOffset>
              </wp:positionH>
              <wp:positionV relativeFrom="paragraph">
                <wp:posOffset>-453390</wp:posOffset>
              </wp:positionV>
              <wp:extent cx="0" cy="10058400"/>
              <wp:effectExtent l="0" t="0" r="38100" b="1905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9CC4C" id="_x0000_t32" coordsize="21600,21600" o:spt="32" o:oned="t" path="m,l21600,21600e" filled="f">
              <v:path arrowok="t" fillok="f" o:connecttype="none"/>
              <o:lock v:ext="edit" shapetype="t"/>
            </v:shapetype>
            <v:shape id="AutoShape 10" o:spid="_x0000_s1026" type="#_x0000_t32" style="position:absolute;margin-left:464.7pt;margin-top:-35.7pt;width:0;height:1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" strokecolor="black [3213]"/>
          </w:pict>
        </mc:Fallback>
      </mc:AlternateContent>
    </w:r>
    <w:r w:rsidR="00E110A7">
      <w:rPr>
        <w:noProof/>
      </w:rPr>
      <mc:AlternateContent>
        <mc:Choice Requires="wps">
          <w:drawing>
            <wp:anchor distT="0" distB="0" distL="114300" distR="114300" simplePos="0" relativeHeight="251657728" behindDoc="0" locked="0" layoutInCell="1" allowOverlap="1" wp14:anchorId="3391A426" wp14:editId="75531EE4">
              <wp:simplePos x="0" y="0"/>
              <wp:positionH relativeFrom="column">
                <wp:posOffset>-74930</wp:posOffset>
              </wp:positionH>
              <wp:positionV relativeFrom="paragraph">
                <wp:posOffset>-461645</wp:posOffset>
              </wp:positionV>
              <wp:extent cx="0" cy="10058400"/>
              <wp:effectExtent l="0" t="0" r="38100"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A6727" id="AutoShape 9" o:spid="_x0000_s1026" type="#_x0000_t32" style="position:absolute;margin-left:-5.9pt;margin-top:-36.35pt;width:0;height:1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" strokecolor="black [3213]"/>
          </w:pict>
        </mc:Fallback>
      </mc:AlternateContent>
    </w:r>
    <w:r w:rsidR="00E110A7">
      <w:rPr>
        <w:noProof/>
      </w:rPr>
      <mc:AlternateContent>
        <mc:Choice Requires="wps">
          <w:drawing>
            <wp:anchor distT="0" distB="0" distL="114300" distR="114300" simplePos="0" relativeHeight="251656704" behindDoc="0" locked="0" layoutInCell="1" allowOverlap="1" wp14:anchorId="10D50FE9" wp14:editId="58D01384">
              <wp:simplePos x="0" y="0"/>
              <wp:positionH relativeFrom="column">
                <wp:posOffset>-103505</wp:posOffset>
              </wp:positionH>
              <wp:positionV relativeFrom="paragraph">
                <wp:posOffset>-457200</wp:posOffset>
              </wp:positionV>
              <wp:extent cx="0" cy="10058400"/>
              <wp:effectExtent l="0" t="0" r="3810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73D25" id="AutoShape 8" o:spid="_x0000_s1026" type="#_x0000_t32" style="position:absolute;margin-left:-8.15pt;margin-top:-36pt;width:0;height:1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" strokecolor="black [3213]"/>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18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Court name]"/>
    <w:docVar w:name="FirmInFtr" w:val="0"/>
    <w:docVar w:name="FirmInSigBlkStyle" w:val="0"/>
    <w:docVar w:name="FirstLineNum" w:val="1"/>
    <w:docVar w:name="FirstPleadingLine" w:val="1"/>
    <w:docVar w:name="Font" w:val="Courier New"/>
    <w:docVar w:name="FSigBlkYes" w:val="-1"/>
    <w:docVar w:name="FSignWith" w:val="By:"/>
    <w:docVar w:name="FSummaryInFtr" w:val="-1"/>
    <w:docVar w:name="IncludeDate" w:val="-1"/>
    <w:docVar w:name="IncludeLineNumbers" w:val="-1"/>
    <w:docVar w:name="JudgeName" w:val="0"/>
    <w:docVar w:name="LeftBorderStyle" w:val="2"/>
    <w:docVar w:name="LineNumIncByOne" w:val="-1"/>
    <w:docVar w:name="LineSpacing" w:val="2"/>
    <w:docVar w:name="LinesPerPage" w:val="28"/>
    <w:docVar w:name="PageNumsInFtr" w:val="-1"/>
    <w:docVar w:name="RightBorderStyle" w:val="1"/>
  </w:docVars>
  <w:rsids>
    <w:rsidRoot w:val="00051C80"/>
    <w:rsid w:val="00030FE7"/>
    <w:rsid w:val="00035D16"/>
    <w:rsid w:val="00044B24"/>
    <w:rsid w:val="00051C80"/>
    <w:rsid w:val="00054B0D"/>
    <w:rsid w:val="000678A3"/>
    <w:rsid w:val="0008372B"/>
    <w:rsid w:val="000A3218"/>
    <w:rsid w:val="00105261"/>
    <w:rsid w:val="00151612"/>
    <w:rsid w:val="00170555"/>
    <w:rsid w:val="001B1EAE"/>
    <w:rsid w:val="001B3E56"/>
    <w:rsid w:val="001F47DD"/>
    <w:rsid w:val="002037D4"/>
    <w:rsid w:val="00215E84"/>
    <w:rsid w:val="0024678A"/>
    <w:rsid w:val="0029649F"/>
    <w:rsid w:val="002D26AE"/>
    <w:rsid w:val="002E186B"/>
    <w:rsid w:val="002F47BB"/>
    <w:rsid w:val="002F4B84"/>
    <w:rsid w:val="0035034E"/>
    <w:rsid w:val="00357FB6"/>
    <w:rsid w:val="003B1E5C"/>
    <w:rsid w:val="003C11DE"/>
    <w:rsid w:val="0041425F"/>
    <w:rsid w:val="00427C0B"/>
    <w:rsid w:val="00432A47"/>
    <w:rsid w:val="0044167E"/>
    <w:rsid w:val="0047202E"/>
    <w:rsid w:val="004B4A6F"/>
    <w:rsid w:val="004D5F6A"/>
    <w:rsid w:val="004E324B"/>
    <w:rsid w:val="005C48EF"/>
    <w:rsid w:val="005C7289"/>
    <w:rsid w:val="005F4378"/>
    <w:rsid w:val="00631B64"/>
    <w:rsid w:val="00641023"/>
    <w:rsid w:val="00647A7D"/>
    <w:rsid w:val="00647AD9"/>
    <w:rsid w:val="006705DD"/>
    <w:rsid w:val="006760B1"/>
    <w:rsid w:val="00676803"/>
    <w:rsid w:val="006A07E4"/>
    <w:rsid w:val="006E56ED"/>
    <w:rsid w:val="0074024E"/>
    <w:rsid w:val="00750ABD"/>
    <w:rsid w:val="00786C39"/>
    <w:rsid w:val="00797336"/>
    <w:rsid w:val="00797AB9"/>
    <w:rsid w:val="007F6F89"/>
    <w:rsid w:val="00814395"/>
    <w:rsid w:val="00822F2D"/>
    <w:rsid w:val="0083010A"/>
    <w:rsid w:val="008352AE"/>
    <w:rsid w:val="00837EED"/>
    <w:rsid w:val="008622CC"/>
    <w:rsid w:val="00864E8D"/>
    <w:rsid w:val="00884944"/>
    <w:rsid w:val="008C385C"/>
    <w:rsid w:val="008E5DBF"/>
    <w:rsid w:val="008F1735"/>
    <w:rsid w:val="00915DAA"/>
    <w:rsid w:val="009A0052"/>
    <w:rsid w:val="00A25439"/>
    <w:rsid w:val="00A31C99"/>
    <w:rsid w:val="00A35344"/>
    <w:rsid w:val="00A570BB"/>
    <w:rsid w:val="00A6565B"/>
    <w:rsid w:val="00A978FE"/>
    <w:rsid w:val="00AA540A"/>
    <w:rsid w:val="00AB1419"/>
    <w:rsid w:val="00AC3AAA"/>
    <w:rsid w:val="00AC545A"/>
    <w:rsid w:val="00AE3599"/>
    <w:rsid w:val="00B20A9B"/>
    <w:rsid w:val="00B74D5A"/>
    <w:rsid w:val="00B977C7"/>
    <w:rsid w:val="00C01511"/>
    <w:rsid w:val="00C30C14"/>
    <w:rsid w:val="00C72FA7"/>
    <w:rsid w:val="00C92B50"/>
    <w:rsid w:val="00C93991"/>
    <w:rsid w:val="00CA3C7F"/>
    <w:rsid w:val="00CB22F8"/>
    <w:rsid w:val="00CE1341"/>
    <w:rsid w:val="00CF7FF8"/>
    <w:rsid w:val="00D05B2E"/>
    <w:rsid w:val="00D07525"/>
    <w:rsid w:val="00D82E36"/>
    <w:rsid w:val="00D93354"/>
    <w:rsid w:val="00DB3069"/>
    <w:rsid w:val="00DE08AD"/>
    <w:rsid w:val="00E110A7"/>
    <w:rsid w:val="00E274B0"/>
    <w:rsid w:val="00E40EF3"/>
    <w:rsid w:val="00E4236E"/>
    <w:rsid w:val="00E5611B"/>
    <w:rsid w:val="00EA16D8"/>
    <w:rsid w:val="00EA17C6"/>
    <w:rsid w:val="00ED7F76"/>
    <w:rsid w:val="00F3340A"/>
    <w:rsid w:val="00F42559"/>
    <w:rsid w:val="00FA5BE4"/>
    <w:rsid w:val="00FE3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D40BE"/>
  <w15:chartTrackingRefBased/>
  <w15:docId w15:val="{8EB3015E-E163-443D-91A3-5AB28DBA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E68"/>
    <w:pPr>
      <w:spacing w:line="455"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27" w:lineRule="exact"/>
    </w:pPr>
  </w:style>
  <w:style w:type="paragraph" w:styleId="Header">
    <w:name w:val="header"/>
    <w:basedOn w:val="Normal"/>
    <w:link w:val="HeaderChar"/>
    <w:rsid w:val="00FF48A7"/>
    <w:pPr>
      <w:tabs>
        <w:tab w:val="center" w:pos="4419"/>
        <w:tab w:val="right" w:pos="8838"/>
      </w:tabs>
    </w:pPr>
  </w:style>
  <w:style w:type="character" w:customStyle="1" w:styleId="HeaderChar">
    <w:name w:val="Header Char"/>
    <w:basedOn w:val="DefaultParagraphFont"/>
    <w:link w:val="Header"/>
    <w:rsid w:val="00FF48A7"/>
    <w:rPr>
      <w:rFonts w:ascii="Courier New" w:hAnsi="Courier New"/>
    </w:rPr>
  </w:style>
  <w:style w:type="paragraph" w:styleId="Footer">
    <w:name w:val="footer"/>
    <w:basedOn w:val="Normal"/>
    <w:link w:val="FooterChar"/>
    <w:uiPriority w:val="99"/>
    <w:rsid w:val="00FF48A7"/>
    <w:pPr>
      <w:tabs>
        <w:tab w:val="center" w:pos="4419"/>
        <w:tab w:val="right" w:pos="8838"/>
      </w:tabs>
    </w:pPr>
  </w:style>
  <w:style w:type="character" w:customStyle="1" w:styleId="FooterChar">
    <w:name w:val="Footer Char"/>
    <w:basedOn w:val="DefaultParagraphFont"/>
    <w:link w:val="Footer"/>
    <w:uiPriority w:val="99"/>
    <w:rsid w:val="00FF48A7"/>
    <w:rPr>
      <w:rFonts w:ascii="Courier New" w:hAnsi="Courier New"/>
    </w:rPr>
  </w:style>
  <w:style w:type="paragraph" w:styleId="BalloonText">
    <w:name w:val="Balloon Text"/>
    <w:basedOn w:val="Normal"/>
    <w:link w:val="BalloonTextChar"/>
    <w:uiPriority w:val="99"/>
    <w:semiHidden/>
    <w:unhideWhenUsed/>
    <w:rsid w:val="00E110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0A7"/>
    <w:rPr>
      <w:rFonts w:ascii="Segoe UI" w:hAnsi="Segoe UI" w:cs="Segoe UI"/>
      <w:sz w:val="18"/>
      <w:szCs w:val="18"/>
    </w:rPr>
  </w:style>
  <w:style w:type="character" w:styleId="PageNumber">
    <w:name w:val="page number"/>
    <w:basedOn w:val="DefaultParagraphFont"/>
    <w:uiPriority w:val="99"/>
    <w:semiHidden/>
    <w:unhideWhenUsed/>
    <w:rsid w:val="00441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EVANI~1\LOCALS~1\Temp\TCD229.tmp\Pleading%20form%20with%2028%20lin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Pleading form with 28 lines</Template>
  <TotalTime>5</TotalTime>
  <Pages>2</Pages>
  <Words>313</Words>
  <Characters>1723</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Legal Pleading Template:  Blank Legal Pleading Paper Blue Lines</vt:lpstr>
    </vt:vector>
  </TitlesOfParts>
  <Manager/>
  <Company>LegalPleadingTemplate.com</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Pleading Template:  Blank Legal Pleading Paper Blue Lines</dc:title>
  <dc:subject>Legal Pleading Template</dc:subject>
  <dc:creator>Savetz Publishing, Inc.</dc:creator>
  <cp:keywords>printable legal pleading paper template doc</cp:keywords>
  <dc:description>Printable Legal Pleading Templates by Savetz Publishing, Inc. Download a Legal Pleading Paper or Template, open it in Microsoft Word, enter your information to customize it, and print your personalized Legal Pleading.</dc:description>
  <cp:lastModifiedBy>Melanie Szuba</cp:lastModifiedBy>
  <cp:revision>3</cp:revision>
  <cp:lastPrinted>2022-07-19T19:06:00Z</cp:lastPrinted>
  <dcterms:created xsi:type="dcterms:W3CDTF">2025-11-06T17:08:00Z</dcterms:created>
  <dcterms:modified xsi:type="dcterms:W3CDTF">2025-11-06T17:08:00Z</dcterms:modified>
  <cp:category>printable legal pleading papers and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TC060870011033</vt:lpwstr>
  </property>
</Properties>
</file>